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8" w:rsidRPr="00954D78" w:rsidRDefault="00954D78" w:rsidP="00954D78">
      <w:pPr>
        <w:pStyle w:val="12"/>
        <w:keepNext/>
        <w:keepLines/>
        <w:spacing w:after="240"/>
        <w:ind w:firstLine="180"/>
        <w:jc w:val="center"/>
        <w:rPr>
          <w:sz w:val="28"/>
          <w:szCs w:val="28"/>
          <w:lang w:val="ru-RU"/>
        </w:rPr>
      </w:pPr>
      <w:bookmarkStart w:id="0" w:name="bookmark0"/>
      <w:r w:rsidRPr="00954D78">
        <w:rPr>
          <w:sz w:val="28"/>
          <w:szCs w:val="28"/>
          <w:lang w:val="ru-RU"/>
        </w:rPr>
        <w:t>Муниципальное бюджетное общеобразовательное учреждение</w:t>
      </w:r>
      <w:bookmarkEnd w:id="0"/>
    </w:p>
    <w:p w:rsidR="00954D78" w:rsidRPr="00954D78" w:rsidRDefault="00954D78" w:rsidP="00954D78">
      <w:pPr>
        <w:pStyle w:val="12"/>
        <w:keepNext/>
        <w:keepLines/>
        <w:spacing w:after="1960"/>
        <w:ind w:firstLine="0"/>
        <w:jc w:val="center"/>
        <w:rPr>
          <w:sz w:val="28"/>
          <w:szCs w:val="28"/>
          <w:lang w:val="ru-RU"/>
        </w:rPr>
      </w:pPr>
      <w:r w:rsidRPr="00954D78">
        <w:rPr>
          <w:sz w:val="28"/>
          <w:szCs w:val="28"/>
          <w:lang w:val="ru-RU"/>
        </w:rPr>
        <w:t>«Средняя общеобразовательная школа №38 г. Калуга»</w:t>
      </w:r>
    </w:p>
    <w:p w:rsidR="00954D78" w:rsidRPr="00954D78" w:rsidRDefault="00E11EC5" w:rsidP="00954D78">
      <w:pPr>
        <w:pStyle w:val="20"/>
        <w:rPr>
          <w:lang w:val="ru-RU"/>
        </w:rPr>
      </w:pPr>
      <w:r w:rsidRPr="00E11EC5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1pt;width:150.25pt;height:47.5pt;z-index:-251658752;mso-position-horizontal-relative:page" filled="f" stroked="f">
            <v:textbox inset="0,0,0,0">
              <w:txbxContent>
                <w:p w:rsidR="00954D78" w:rsidRPr="00954D78" w:rsidRDefault="00954D78" w:rsidP="00954D78">
                  <w:pPr>
                    <w:pStyle w:val="20"/>
                    <w:jc w:val="both"/>
                    <w:rPr>
                      <w:lang w:val="ru-RU"/>
                    </w:rPr>
                  </w:pPr>
                  <w:r w:rsidRPr="00954D78">
                    <w:rPr>
                      <w:lang w:val="ru-RU"/>
                    </w:rPr>
                    <w:t>ПРИНЯТО:</w:t>
                  </w:r>
                </w:p>
                <w:p w:rsidR="00954D78" w:rsidRPr="00954D78" w:rsidRDefault="00954D78" w:rsidP="00954D78">
                  <w:pPr>
                    <w:pStyle w:val="20"/>
                    <w:rPr>
                      <w:lang w:val="ru-RU"/>
                    </w:rPr>
                  </w:pPr>
                  <w:r w:rsidRPr="00954D78">
                    <w:rPr>
                      <w:lang w:val="ru-RU"/>
                    </w:rPr>
                    <w:t xml:space="preserve">Педагогическим советом школы Утверждено приказом №95-а </w:t>
                  </w:r>
                </w:p>
                <w:p w:rsidR="00954D78" w:rsidRDefault="00954D78" w:rsidP="00954D78">
                  <w:pPr>
                    <w:pStyle w:val="20"/>
                  </w:pPr>
                  <w:proofErr w:type="spellStart"/>
                  <w:proofErr w:type="gramStart"/>
                  <w:r>
                    <w:t>от</w:t>
                  </w:r>
                  <w:proofErr w:type="spellEnd"/>
                  <w:proofErr w:type="gramEnd"/>
                  <w:r>
                    <w:t xml:space="preserve"> 30.08.2023</w:t>
                  </w:r>
                </w:p>
              </w:txbxContent>
            </v:textbox>
            <w10:wrap type="square" anchorx="page"/>
          </v:shape>
        </w:pict>
      </w:r>
      <w:r w:rsidR="00954D78" w:rsidRPr="00954D78">
        <w:rPr>
          <w:lang w:val="ru-RU"/>
        </w:rPr>
        <w:t>РАССМОТРЕНО:</w:t>
      </w:r>
    </w:p>
    <w:p w:rsidR="00954D78" w:rsidRPr="00954D78" w:rsidRDefault="00954D78" w:rsidP="00954D78">
      <w:pPr>
        <w:pStyle w:val="20"/>
        <w:rPr>
          <w:lang w:val="ru-RU"/>
        </w:rPr>
      </w:pPr>
      <w:r w:rsidRPr="00954D78">
        <w:rPr>
          <w:lang w:val="ru-RU"/>
        </w:rPr>
        <w:t>на заседании методического объединения</w:t>
      </w:r>
    </w:p>
    <w:p w:rsidR="00954D78" w:rsidRPr="00954D78" w:rsidRDefault="00954D78" w:rsidP="00954D78">
      <w:pPr>
        <w:pStyle w:val="20"/>
        <w:rPr>
          <w:lang w:val="ru-RU"/>
        </w:rPr>
      </w:pPr>
      <w:r w:rsidRPr="00954D78">
        <w:rPr>
          <w:lang w:val="ru-RU"/>
        </w:rPr>
        <w:t>протокол №1</w:t>
      </w:r>
    </w:p>
    <w:p w:rsidR="00954D78" w:rsidRPr="00954D78" w:rsidRDefault="00954D78" w:rsidP="00954D78">
      <w:pPr>
        <w:pStyle w:val="20"/>
        <w:spacing w:after="240"/>
        <w:rPr>
          <w:lang w:val="ru-RU"/>
        </w:rPr>
      </w:pPr>
      <w:r w:rsidRPr="00954D78">
        <w:rPr>
          <w:lang w:val="ru-RU"/>
        </w:rPr>
        <w:t>от «30» августа 2023 г.</w:t>
      </w:r>
    </w:p>
    <w:p w:rsidR="00954D78" w:rsidRPr="00954D78" w:rsidRDefault="00954D78" w:rsidP="00954D78">
      <w:pPr>
        <w:pStyle w:val="13"/>
        <w:spacing w:line="1018" w:lineRule="exact"/>
        <w:ind w:firstLine="0"/>
        <w:jc w:val="center"/>
        <w:rPr>
          <w:b/>
          <w:bCs/>
          <w:lang w:val="ru-RU"/>
        </w:rPr>
      </w:pPr>
      <w:r w:rsidRPr="00954D78">
        <w:rPr>
          <w:b/>
          <w:bCs/>
          <w:lang w:val="ru-RU"/>
        </w:rPr>
        <w:t>РАБОЧАЯ ПРОГРАММА</w:t>
      </w:r>
      <w:r w:rsidRPr="00954D78">
        <w:rPr>
          <w:b/>
          <w:bCs/>
          <w:lang w:val="ru-RU"/>
        </w:rPr>
        <w:br/>
      </w:r>
      <w:r w:rsidR="00B75BC1">
        <w:rPr>
          <w:b/>
          <w:bCs/>
          <w:lang w:val="ru-RU"/>
        </w:rPr>
        <w:t xml:space="preserve"> </w:t>
      </w:r>
      <w:r w:rsidR="009C70FE">
        <w:rPr>
          <w:b/>
          <w:bCs/>
          <w:lang w:val="ru-RU"/>
        </w:rPr>
        <w:t xml:space="preserve"> курса</w:t>
      </w:r>
      <w:r w:rsidRPr="00954D78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Основы выбора профессии</w:t>
      </w:r>
      <w:r w:rsidRPr="00954D78">
        <w:rPr>
          <w:b/>
          <w:bCs/>
          <w:lang w:val="ru-RU"/>
        </w:rPr>
        <w:t xml:space="preserve">» </w:t>
      </w:r>
      <w:r>
        <w:rPr>
          <w:b/>
          <w:bCs/>
          <w:lang w:val="ru-RU"/>
        </w:rPr>
        <w:t xml:space="preserve"> </w:t>
      </w:r>
      <w:r w:rsidRPr="00954D78">
        <w:rPr>
          <w:b/>
          <w:bCs/>
          <w:lang w:val="ru-RU"/>
        </w:rPr>
        <w:br/>
      </w:r>
      <w:r w:rsidRPr="00954D78">
        <w:rPr>
          <w:lang w:val="ru-RU"/>
        </w:rPr>
        <w:t xml:space="preserve">для обучающихся 10 </w:t>
      </w:r>
      <w:r w:rsidRPr="00954D78">
        <w:rPr>
          <w:rFonts w:ascii="Calibri" w:eastAsia="Calibri" w:hAnsi="Calibri" w:cs="Calibri"/>
          <w:lang w:val="ru-RU"/>
        </w:rPr>
        <w:t xml:space="preserve">- </w:t>
      </w:r>
      <w:r w:rsidRPr="00954D78">
        <w:rPr>
          <w:lang w:val="ru-RU"/>
        </w:rPr>
        <w:t>11 классов</w:t>
      </w:r>
      <w:r w:rsidRPr="00954D78">
        <w:rPr>
          <w:lang w:val="ru-RU"/>
        </w:rPr>
        <w:br/>
      </w:r>
    </w:p>
    <w:p w:rsidR="00954D78" w:rsidRPr="00954D78" w:rsidRDefault="00954D78" w:rsidP="00954D78">
      <w:pPr>
        <w:pStyle w:val="13"/>
        <w:spacing w:line="1018" w:lineRule="exact"/>
        <w:ind w:firstLine="0"/>
        <w:jc w:val="center"/>
        <w:rPr>
          <w:b/>
          <w:bCs/>
          <w:lang w:val="ru-RU"/>
        </w:rPr>
      </w:pPr>
    </w:p>
    <w:p w:rsidR="00954D78" w:rsidRPr="00954D78" w:rsidRDefault="00954D78" w:rsidP="00954D78">
      <w:pPr>
        <w:pStyle w:val="13"/>
        <w:spacing w:line="1018" w:lineRule="exact"/>
        <w:ind w:firstLine="0"/>
        <w:jc w:val="center"/>
        <w:rPr>
          <w:b/>
          <w:bCs/>
          <w:lang w:val="ru-RU"/>
        </w:rPr>
      </w:pPr>
    </w:p>
    <w:p w:rsidR="00954D78" w:rsidRPr="00954D78" w:rsidRDefault="00954D78" w:rsidP="00954D78">
      <w:pPr>
        <w:pStyle w:val="13"/>
        <w:spacing w:line="1018" w:lineRule="exact"/>
        <w:ind w:firstLine="0"/>
        <w:jc w:val="center"/>
        <w:rPr>
          <w:b/>
          <w:bCs/>
          <w:lang w:val="ru-RU"/>
        </w:rPr>
      </w:pPr>
    </w:p>
    <w:p w:rsidR="00954D78" w:rsidRPr="00954D78" w:rsidRDefault="00954D78" w:rsidP="00954D78">
      <w:pPr>
        <w:pStyle w:val="13"/>
        <w:spacing w:line="1018" w:lineRule="exact"/>
        <w:ind w:firstLine="0"/>
        <w:jc w:val="center"/>
        <w:rPr>
          <w:b/>
          <w:bCs/>
          <w:lang w:val="ru-RU"/>
        </w:rPr>
      </w:pPr>
    </w:p>
    <w:p w:rsidR="00954D78" w:rsidRPr="009C70FE" w:rsidRDefault="00954D78" w:rsidP="00954D78">
      <w:pPr>
        <w:pStyle w:val="13"/>
        <w:spacing w:line="1018" w:lineRule="exact"/>
        <w:ind w:firstLine="0"/>
        <w:jc w:val="center"/>
        <w:rPr>
          <w:b/>
          <w:bCs/>
          <w:lang w:val="ru-RU"/>
        </w:rPr>
      </w:pPr>
      <w:r w:rsidRPr="009C70FE">
        <w:rPr>
          <w:b/>
          <w:bCs/>
          <w:lang w:val="ru-RU"/>
        </w:rPr>
        <w:t>г. Калуга, 2023г.</w:t>
      </w:r>
    </w:p>
    <w:p w:rsidR="00954D78" w:rsidRDefault="00954D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0F48" w:rsidRPr="00155B0C" w:rsidRDefault="003A19E4" w:rsidP="009C70F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55B0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ПОЯСНИТЕЛЬНАЯ ЗАПИСКА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внеурочной деятельности составлена на основе рабочей программы «Моя будущая профессия. Рабочие программы. 8–11 классы» К.Г. Кузнецова, М.А. Лебедевой.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</w:t>
      </w:r>
      <w:r w:rsidR="00155B0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обучающихся 10–11-х классов с учетом возможностей МБОУ </w:t>
      </w:r>
      <w:r w:rsidR="00155B0C">
        <w:rPr>
          <w:rFonts w:hAnsi="Times New Roman" w:cs="Times New Roman"/>
          <w:color w:val="000000"/>
          <w:sz w:val="24"/>
          <w:szCs w:val="24"/>
          <w:lang w:val="ru-RU"/>
        </w:rPr>
        <w:t>«СОШ № 38» г. Калуги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рассчитана 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час в неделю, 34 часа за год в 10-м или 11-м классе в зависимости от потребностей обучающихся.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060F48" w:rsidRPr="00155B0C" w:rsidRDefault="003A19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060F48" w:rsidRPr="00155B0C" w:rsidRDefault="003A19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60F48" w:rsidRPr="00155B0C" w:rsidRDefault="003A19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060F48" w:rsidRPr="00155B0C" w:rsidRDefault="003A19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60F48" w:rsidRPr="00155B0C" w:rsidRDefault="003A19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28;</w:t>
      </w:r>
    </w:p>
    <w:p w:rsidR="00060F48" w:rsidRPr="00155B0C" w:rsidRDefault="003A19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060F48" w:rsidRPr="00155B0C" w:rsidRDefault="002837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3A19E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образования, утвержденным</w:t>
      </w:r>
      <w:r w:rsidR="003A19E4">
        <w:rPr>
          <w:rFonts w:hAnsi="Times New Roman" w:cs="Times New Roman"/>
          <w:color w:val="000000"/>
          <w:sz w:val="24"/>
          <w:szCs w:val="24"/>
        </w:rPr>
        <w:t> 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38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Калуги 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31.08.2023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95-а</w:t>
      </w:r>
      <w:r w:rsidR="003A19E4"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среднего общего образования»;</w:t>
      </w:r>
    </w:p>
    <w:p w:rsidR="002837AF" w:rsidRPr="002837AF" w:rsidRDefault="003A19E4" w:rsidP="002837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37A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</w:t>
      </w:r>
      <w:r w:rsidRPr="002837AF">
        <w:rPr>
          <w:rFonts w:hAnsi="Times New Roman" w:cs="Times New Roman"/>
          <w:color w:val="000000"/>
          <w:sz w:val="24"/>
          <w:szCs w:val="24"/>
        </w:rPr>
        <w:t> </w:t>
      </w:r>
      <w:r w:rsidRPr="002837A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</w:t>
      </w:r>
      <w:r w:rsidR="002837A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837AF" w:rsidRPr="00155B0C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2837AF">
        <w:rPr>
          <w:rFonts w:hAnsi="Times New Roman" w:cs="Times New Roman"/>
          <w:color w:val="000000"/>
          <w:sz w:val="24"/>
          <w:szCs w:val="24"/>
          <w:lang w:val="ru-RU"/>
        </w:rPr>
        <w:t>СОШ № 38</w:t>
      </w:r>
      <w:r w:rsidR="002837AF" w:rsidRPr="00155B0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837AF">
        <w:rPr>
          <w:rFonts w:hAnsi="Times New Roman" w:cs="Times New Roman"/>
          <w:color w:val="000000"/>
          <w:sz w:val="24"/>
          <w:szCs w:val="24"/>
          <w:lang w:val="ru-RU"/>
        </w:rPr>
        <w:t xml:space="preserve"> г. Калуги </w:t>
      </w:r>
      <w:r w:rsidR="002837AF"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</w:t>
      </w:r>
      <w:r w:rsidR="002837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7AF" w:rsidRPr="002837AF">
        <w:rPr>
          <w:rFonts w:hAnsi="Times New Roman" w:cs="Times New Roman"/>
          <w:bCs/>
          <w:color w:val="000000"/>
          <w:sz w:val="24"/>
          <w:szCs w:val="24"/>
          <w:lang w:val="ru-RU"/>
        </w:rPr>
        <w:t>«Основы выбора профессии»</w:t>
      </w:r>
      <w:r w:rsidR="002837AF" w:rsidRPr="002837AF">
        <w:rPr>
          <w:lang w:val="ru-RU"/>
        </w:rPr>
        <w:br/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на уровне среднего общего образования составлена на основе Требований к результатам освоения программы среднего общего образования ФГОС СОО и ориентирована на целевые ориентиры, сформулированные в рабочей программе воспитания</w:t>
      </w:r>
      <w:r w:rsidR="00B75B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837AF" w:rsidRPr="00155B0C">
        <w:rPr>
          <w:lang w:val="ru-RU"/>
        </w:rPr>
        <w:br/>
      </w:r>
      <w:proofErr w:type="gramEnd"/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программы: 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непрерывного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обучающихся 10–11-х классов.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оказать помощь в уточнении выбора: профессии; образовательного учреждения; профильных предметов для поступления; формы обучения (вуз или СПО);</w:t>
      </w:r>
    </w:p>
    <w:p w:rsidR="00060F48" w:rsidRPr="00155B0C" w:rsidRDefault="003A19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определении ценностно-смыслового аспекта выбора профессии;</w:t>
      </w:r>
    </w:p>
    <w:p w:rsidR="00060F48" w:rsidRPr="00155B0C" w:rsidRDefault="003A19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школьников об особенностях системы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правил поступления в учебные заведения, о критериях выбора учебных заведений;</w:t>
      </w:r>
    </w:p>
    <w:p w:rsidR="00060F48" w:rsidRPr="00155B0C" w:rsidRDefault="003A19E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выборе хобби для реализации интересов и творческого потенциала школьников.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проведения занятий: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активизирующая беседа, практическая работа в группах, презентация, индивидуальные задания, практикумы.</w:t>
      </w:r>
    </w:p>
    <w:p w:rsidR="00060F48" w:rsidRPr="00155B0C" w:rsidRDefault="003A19E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55B0C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60F48" w:rsidRPr="00155B0C" w:rsidRDefault="003A19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060F48" w:rsidRPr="00155B0C" w:rsidRDefault="003A19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060F48" w:rsidRPr="00155B0C" w:rsidRDefault="003A19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0F48" w:rsidRPr="00155B0C" w:rsidRDefault="003A19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060F48" w:rsidRPr="00155B0C" w:rsidRDefault="003A19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60F48" w:rsidRPr="00155B0C" w:rsidRDefault="003A19E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 w:rsidRPr="00155B0C">
        <w:rPr>
          <w:lang w:val="ru-RU"/>
        </w:rPr>
        <w:br/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свой край, свою Родину, свой язык и культуру, прошлое и настоящее многонационального народа России;</w:t>
      </w:r>
    </w:p>
    <w:p w:rsidR="00060F48" w:rsidRPr="00155B0C" w:rsidRDefault="003A19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60F48" w:rsidRPr="00155B0C" w:rsidRDefault="003A19E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060F48" w:rsidRPr="00155B0C" w:rsidRDefault="003A19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060F48" w:rsidRPr="00155B0C" w:rsidRDefault="003A19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0F48" w:rsidRPr="00155B0C" w:rsidRDefault="003A19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060F48" w:rsidRPr="00155B0C" w:rsidRDefault="003A19E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060F48" w:rsidRPr="00155B0C" w:rsidRDefault="003A19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60F48" w:rsidRPr="00155B0C" w:rsidRDefault="003A19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60F48" w:rsidRPr="00155B0C" w:rsidRDefault="003A19E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60F48" w:rsidRPr="00155B0C" w:rsidRDefault="003A19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60F48" w:rsidRPr="00155B0C" w:rsidRDefault="003A19E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060F48" w:rsidRPr="00155B0C" w:rsidRDefault="003A19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60F48" w:rsidRPr="00155B0C" w:rsidRDefault="003A19E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60F48" w:rsidRPr="00155B0C" w:rsidRDefault="003A19E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60F48" w:rsidRPr="00155B0C" w:rsidRDefault="003A19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60F48" w:rsidRPr="00155B0C" w:rsidRDefault="003A19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060F48" w:rsidRPr="00155B0C" w:rsidRDefault="003A19E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60F48" w:rsidRPr="00155B0C" w:rsidRDefault="003A19E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60F48" w:rsidRPr="00155B0C" w:rsidRDefault="003A19E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60F48" w:rsidRPr="00155B0C" w:rsidRDefault="003A19E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060F48" w:rsidRPr="00155B0C" w:rsidRDefault="003A19E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60F48" w:rsidRPr="00155B0C" w:rsidRDefault="003A19E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60F48" w:rsidRPr="00155B0C" w:rsidRDefault="003A19E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060F48" w:rsidRPr="00155B0C" w:rsidRDefault="003A19E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60F48" w:rsidRPr="00155B0C" w:rsidRDefault="003A19E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060F48" w:rsidRPr="00155B0C" w:rsidRDefault="003A19E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060F48" w:rsidRPr="00155B0C" w:rsidRDefault="003A19E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0F48" w:rsidRPr="00155B0C" w:rsidRDefault="003A19E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60F48" w:rsidRPr="00155B0C" w:rsidRDefault="003A19E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060F48" w:rsidRPr="00155B0C" w:rsidRDefault="003A19E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0F48" w:rsidRPr="00155B0C" w:rsidRDefault="003A19E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а) общение:</w:t>
      </w:r>
    </w:p>
    <w:p w:rsidR="00060F48" w:rsidRPr="00155B0C" w:rsidRDefault="003A19E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060F48" w:rsidRPr="00155B0C" w:rsidRDefault="003A19E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60F48" w:rsidRPr="00155B0C" w:rsidRDefault="003A19E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060F48" w:rsidRPr="00155B0C" w:rsidRDefault="003A19E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аргументированно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060F48" w:rsidRPr="00155B0C" w:rsidRDefault="003A19E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60F48" w:rsidRPr="00155B0C" w:rsidRDefault="003A19E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60F48" w:rsidRPr="00155B0C" w:rsidRDefault="003A19E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60F48" w:rsidRPr="00155B0C" w:rsidRDefault="003A19E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0F48" w:rsidRPr="00155B0C" w:rsidRDefault="003A19E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60F48" w:rsidRPr="00155B0C" w:rsidRDefault="003A19E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0F48" w:rsidRPr="00155B0C" w:rsidRDefault="003A19E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а) самоорганизация:</w:t>
      </w:r>
    </w:p>
    <w:p w:rsidR="00060F48" w:rsidRPr="00155B0C" w:rsidRDefault="003A19E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0F48" w:rsidRPr="00155B0C" w:rsidRDefault="003A19E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60F48" w:rsidRDefault="003A19E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F48" w:rsidRPr="00155B0C" w:rsidRDefault="003A19E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060F48" w:rsidRPr="00155B0C" w:rsidRDefault="003A19E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060F48" w:rsidRDefault="003A19E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приобретенный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F48" w:rsidRPr="00155B0C" w:rsidRDefault="003A19E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60F48" w:rsidRPr="00155B0C" w:rsidRDefault="003A19E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60F48" w:rsidRPr="00155B0C" w:rsidRDefault="003A19E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060F48" w:rsidRPr="00155B0C" w:rsidRDefault="003A19E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0F48" w:rsidRPr="00155B0C" w:rsidRDefault="003A19E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060F48" w:rsidRPr="00155B0C" w:rsidRDefault="003A19E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60F48" w:rsidRPr="00155B0C" w:rsidRDefault="003A19E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исходя из своих возможностей;</w:t>
      </w:r>
    </w:p>
    <w:p w:rsidR="00060F48" w:rsidRPr="00155B0C" w:rsidRDefault="003A19E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0F48" w:rsidRPr="00155B0C" w:rsidRDefault="003A19E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г) принятие себя и других людей:</w:t>
      </w:r>
    </w:p>
    <w:p w:rsidR="00060F48" w:rsidRPr="00155B0C" w:rsidRDefault="003A19E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60F48" w:rsidRPr="00155B0C" w:rsidRDefault="003A19E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060F48" w:rsidRPr="00155B0C" w:rsidRDefault="003A19E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людей на ошибки;</w:t>
      </w:r>
    </w:p>
    <w:p w:rsidR="00060F48" w:rsidRPr="00155B0C" w:rsidRDefault="003A19E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рынке труда и особенностях профессионального образования;</w:t>
      </w:r>
    </w:p>
    <w:p w:rsidR="00060F48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том, как изучаемые дисциплины могут быть применены в профессиональной деятельности;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мире профессий: востребованные профессии и необходимые для этого компетенции;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ставить перед собой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цели, реализовывать их и при необходимости корректировать;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профессии по предмету и содержанию труда;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человеку с учетом распределения профессий по типам и классам;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выбирать профиль обучения в соответствии с индивидуальными интересами и способностями;</w:t>
      </w:r>
    </w:p>
    <w:p w:rsidR="00060F48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определять индивидуальные склонности и способности к изучению предметов различных профилей;</w:t>
      </w:r>
    </w:p>
    <w:p w:rsidR="00060F48" w:rsidRPr="00155B0C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060F48" w:rsidRDefault="003A19E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маршрут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F48" w:rsidRDefault="003A19E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индивидуальный профессиональный маршрут.</w:t>
      </w:r>
    </w:p>
    <w:p w:rsidR="00060F48" w:rsidRDefault="003A19E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СОДЕРЖАНИЕ КУРСА</w:t>
      </w:r>
    </w:p>
    <w:p w:rsidR="00060F48" w:rsidRDefault="003A19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Профили обучения и готовность к выбору профессии.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Понятие «Функциональные позиции в компании – роли». Краткий обзор ролей, примеры. Соотношение понятий «профессиональная (карьерная) роль» и «профессия». Задание: предварительное определение своих функциональных ролей на диаграмме из рабочей тетради. Понятия «профессиональные навыки» (</w:t>
      </w:r>
      <w:r>
        <w:rPr>
          <w:rFonts w:hAnsi="Times New Roman" w:cs="Times New Roman"/>
          <w:color w:val="000000"/>
          <w:sz w:val="24"/>
          <w:szCs w:val="24"/>
        </w:rPr>
        <w:t>hard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skills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) и «универсальные компетенции» (</w:t>
      </w:r>
      <w:r>
        <w:rPr>
          <w:rFonts w:hAnsi="Times New Roman" w:cs="Times New Roman"/>
          <w:color w:val="000000"/>
          <w:sz w:val="24"/>
          <w:szCs w:val="24"/>
        </w:rPr>
        <w:t>soft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skills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). Понятия «фронт-офис» и «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бэк-офис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». Заполнение таблицы из рабочей тетради: «Тип компании» (фронт-офис,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бэк-офис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 – составление списков профессий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бэк-офиса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фронт-офиса</w:t>
      </w:r>
      <w:proofErr w:type="spellEnd"/>
      <w:proofErr w:type="gram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Карьерная роль «Предприниматель».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«Предприниматель», и описание функциональных обязанностей. Плюсы и минусы роли. Тест «Склонности к карьерной роли предпринимателя». Работа в подгруппах с практическими заданиями (практикум 1): анализ проблем и разработка проектных идей.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задания. Работа в проектных подгруппах.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 упражнению 1: здесь и далее можно заранее подготовить карточки с названиями профессий роли (см. примеры в рабочей тетради), разделить класс на подгруппы по количеству карточек и предложить каждой подгруппе подготовить описание профессии и функционала.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 упражнению 2: здесь и далее для выполнения задания можно разделить класс на две подгруппы, одна из которых перечисляет плюсы, другая – минусы.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 обсуждению результатов теста: здесь и далее можно предложить учащимся ответить на следующие вопросы:</w:t>
      </w:r>
    </w:p>
    <w:p w:rsidR="00060F48" w:rsidRDefault="003A19E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впечатления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F48" w:rsidRPr="00155B0C" w:rsidRDefault="003A19E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что больше всего удивило при прохождении теста;</w:t>
      </w:r>
    </w:p>
    <w:p w:rsidR="00060F48" w:rsidRPr="00155B0C" w:rsidRDefault="003A19E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какие перспективы видит учащийся для себя в связи с полученным результатом.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Карьерная роль «Коммуникатор».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помощью упражнения 1: называние профессий, относящихся к роли «Коммуникатор», и описание функциональных обязанностей. Обсуждение ораторских способностей, анализ видеоролика – примера ораторского мастерства. Плюсы и минусы роли. Тест «Склонности к карьерной роли коммуникатора». Практические задания: реклама своих услуг, опрос знакомых.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самопрезентация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наблюдение и анализ.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Карьерная роль «</w:t>
      </w:r>
      <w:proofErr w:type="spellStart"/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Инноватор</w:t>
      </w:r>
      <w:proofErr w:type="spellEnd"/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Инноватор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», и описание функциональных обязанностей. Плюсы и минусы роли. Тест «Склонности к карьерной роли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инноватора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». Краткий обзор различных организаций, занимающихся поддержкой инновационной деятельности. Практические задания: анализ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разработка инновационного проекта и представление его классу.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презентация.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Карьерная роль «Специалист».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«Специалист», и описание функциональных обязанностей. Обсуждение известных примеров специалистов. Плюсы и минусы роли. Тест «Склонности к карьерной роли специалиста». Обзор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Карьерная роль «Функционалист».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«Функционалист», и описание функциональных обязанностей. Плюсы и минусы роли. Тест «Склонности к карьерной роли функционалиста». Обзор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Карьерная роль «Аналитик».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</w:t>
      </w: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помощью упражнения 1: называние профессий, относящихся к роли «Аналитик», и описание функциональных обязанностей. Плюсы и минусы роли. Тест «Склонности к карьерной роли аналитика». Обзор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 Подготовка короткой аналитической статьи о каком-либо явлении или предмете.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Карьерная роль «Администратор».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«Администратор», и описание функциональных обязанностей. Плюсы и минусы роли. Тест «Склонности к карьерной роли администратора». Обзор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 Понятие стажировки, ее плюсы, примеры стажировок. Анализ вакансий для стажеров, поиск стажировок.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Карьерная роль «Менеджер».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«Менеджер», и описание функциональных обязанностей. Плюсы и минусы роли. Тест «Склонности к профессиональной роли менеджера». Практическое задание: разработка представлений о возможных направлениях своей карьеры в качестве менеджера.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презентация.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Подведение итогов, определение склонностей к карьерным ролям.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проделанной работы. Понятие «профессиональный успех», соотношение понятий «личные цели» и «профессиональные цели». Подведение итогов, постановка </w:t>
      </w:r>
      <w:proofErr w:type="spellStart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 xml:space="preserve"> целей.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задания.</w:t>
      </w:r>
    </w:p>
    <w:p w:rsidR="00060F48" w:rsidRPr="00155B0C" w:rsidRDefault="003A19E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55B0C">
        <w:rPr>
          <w:b/>
          <w:bCs/>
          <w:color w:val="252525"/>
          <w:spacing w:val="-2"/>
          <w:sz w:val="42"/>
          <w:szCs w:val="42"/>
          <w:lang w:val="ru-RU"/>
        </w:rPr>
        <w:t>ТЕМАТИЧЕСКОЕ ПЛАНИРОВАНИЕ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5B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p w:rsidR="00060F48" w:rsidRPr="00155B0C" w:rsidRDefault="003A19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B0C">
        <w:rPr>
          <w:rFonts w:hAnsi="Times New Roman" w:cs="Times New Roman"/>
          <w:color w:val="000000"/>
          <w:sz w:val="24"/>
          <w:szCs w:val="24"/>
          <w:lang w:val="ru-RU"/>
        </w:rPr>
        <w:t>В тематическом планировании учтена рабочая программа воспитания уровня СОО в части инвариантного модуля «Профориентация».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6"/>
        <w:gridCol w:w="3186"/>
        <w:gridCol w:w="4195"/>
      </w:tblGrid>
      <w:tr w:rsidR="00060F48" w:rsidRPr="00B75B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Pr="00155B0C" w:rsidRDefault="003A19E4">
            <w:pPr>
              <w:rPr>
                <w:lang w:val="ru-RU"/>
              </w:rPr>
            </w:pPr>
            <w:r w:rsidRPr="00155B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часов, отводимых на </w:t>
            </w:r>
            <w:r w:rsidRPr="00155B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освоение каждой темы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 карьерной 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«Предприниматель»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«Коммуникатор»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«Инноватор»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«Функционалист»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«Аналитик»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«Администратор»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«Менеджер»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0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0F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48" w:rsidRDefault="003A19E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A19E4" w:rsidRDefault="003A19E4"/>
    <w:sectPr w:rsidR="003A19E4" w:rsidSect="00060F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12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0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7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A3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46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A4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5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51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B6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D3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80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B6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B1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44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65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90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25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542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23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13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20"/>
  </w:num>
  <w:num w:numId="11">
    <w:abstractNumId w:val="4"/>
  </w:num>
  <w:num w:numId="12">
    <w:abstractNumId w:val="0"/>
  </w:num>
  <w:num w:numId="13">
    <w:abstractNumId w:val="8"/>
  </w:num>
  <w:num w:numId="14">
    <w:abstractNumId w:val="16"/>
  </w:num>
  <w:num w:numId="15">
    <w:abstractNumId w:val="9"/>
  </w:num>
  <w:num w:numId="16">
    <w:abstractNumId w:val="14"/>
  </w:num>
  <w:num w:numId="17">
    <w:abstractNumId w:val="19"/>
  </w:num>
  <w:num w:numId="18">
    <w:abstractNumId w:val="18"/>
  </w:num>
  <w:num w:numId="19">
    <w:abstractNumId w:val="15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60F48"/>
    <w:rsid w:val="00115677"/>
    <w:rsid w:val="00155B0C"/>
    <w:rsid w:val="001F6E11"/>
    <w:rsid w:val="002837AF"/>
    <w:rsid w:val="002D33B1"/>
    <w:rsid w:val="002D3591"/>
    <w:rsid w:val="003514A0"/>
    <w:rsid w:val="003A19E4"/>
    <w:rsid w:val="003C3F6C"/>
    <w:rsid w:val="004F7E17"/>
    <w:rsid w:val="005A05CE"/>
    <w:rsid w:val="00653AF6"/>
    <w:rsid w:val="00954D78"/>
    <w:rsid w:val="00991EB1"/>
    <w:rsid w:val="009C70FE"/>
    <w:rsid w:val="00AC51E8"/>
    <w:rsid w:val="00B73A5A"/>
    <w:rsid w:val="00B75BC1"/>
    <w:rsid w:val="00E11EC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954D78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954D7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3"/>
    <w:rsid w:val="00954D7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54D78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954D78"/>
    <w:pPr>
      <w:widowControl w:val="0"/>
      <w:spacing w:before="0" w:beforeAutospacing="0" w:after="1100" w:afterAutospacing="0"/>
      <w:ind w:firstLine="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rsid w:val="00954D78"/>
    <w:pPr>
      <w:widowControl w:val="0"/>
      <w:spacing w:before="0" w:beforeAutospacing="0" w:after="0" w:afterAutospacing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7</cp:revision>
  <dcterms:created xsi:type="dcterms:W3CDTF">2024-03-12T04:40:00Z</dcterms:created>
  <dcterms:modified xsi:type="dcterms:W3CDTF">2024-03-12T05:16:00Z</dcterms:modified>
</cp:coreProperties>
</file>