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E5" w:rsidRDefault="00B45345">
      <w:pPr>
        <w:pStyle w:val="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0.15pt;margin-top:39.6pt;width:184.3pt;height:59.65pt;z-index:-251658752;mso-wrap-distance-left:0;mso-wrap-distance-top:12pt;mso-wrap-distance-right:0;mso-wrap-distance-bottom:.5pt;mso-position-horizontal-relative:page" filled="f" stroked="f">
            <v:textbox style="mso-next-textbox:#_x0000_s1029" inset="0,0,0,0">
              <w:txbxContent>
                <w:p w:rsidR="00FE23D2" w:rsidRDefault="007F7AE5">
                  <w:pPr>
                    <w:pStyle w:val="1"/>
                  </w:pPr>
                  <w:r>
                    <w:t xml:space="preserve">           </w:t>
                  </w:r>
                  <w:r w:rsidR="005D222F">
                    <w:t>УТВЕРЖД</w:t>
                  </w:r>
                  <w:r>
                    <w:t>АЮ</w:t>
                  </w:r>
                </w:p>
                <w:p w:rsidR="00FE23D2" w:rsidRDefault="007F7AE5">
                  <w:pPr>
                    <w:pStyle w:val="1"/>
                  </w:pPr>
                  <w:r>
                    <w:t xml:space="preserve">Директор </w:t>
                  </w:r>
                  <w:r w:rsidR="005D222F">
                    <w:t xml:space="preserve"> МБОУ «Средняя</w:t>
                  </w:r>
                </w:p>
                <w:p w:rsidR="00FE23D2" w:rsidRDefault="007F7AE5">
                  <w:pPr>
                    <w:pStyle w:val="1"/>
                  </w:pPr>
                  <w:r>
                    <w:t>общеобразовательная школа № 3</w:t>
                  </w:r>
                  <w:r w:rsidR="005D222F">
                    <w:t>8» г. Калуги</w:t>
                  </w:r>
                </w:p>
                <w:p w:rsidR="00FE23D2" w:rsidRDefault="007F7AE5">
                  <w:pPr>
                    <w:pStyle w:val="1"/>
                  </w:pPr>
                  <w: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4B48C6">
        <w:t xml:space="preserve"> </w:t>
      </w:r>
    </w:p>
    <w:p w:rsidR="00FE23D2" w:rsidRDefault="007F7AE5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FE23D2" w:rsidRDefault="00FE23D2">
      <w:pPr>
        <w:spacing w:before="35" w:after="35" w:line="240" w:lineRule="exact"/>
        <w:rPr>
          <w:sz w:val="19"/>
          <w:szCs w:val="19"/>
        </w:rPr>
      </w:pPr>
    </w:p>
    <w:p w:rsidR="00FE23D2" w:rsidRDefault="00FE23D2">
      <w:pPr>
        <w:spacing w:line="1" w:lineRule="exact"/>
        <w:sectPr w:rsidR="00FE23D2">
          <w:type w:val="continuous"/>
          <w:pgSz w:w="11900" w:h="16840"/>
          <w:pgMar w:top="427" w:right="0" w:bottom="949" w:left="0" w:header="0" w:footer="3" w:gutter="0"/>
          <w:cols w:space="720"/>
          <w:noEndnote/>
          <w:docGrid w:linePitch="360"/>
        </w:sectPr>
      </w:pPr>
    </w:p>
    <w:p w:rsidR="00FE23D2" w:rsidRDefault="005D222F">
      <w:pPr>
        <w:pStyle w:val="1"/>
        <w:ind w:left="4300"/>
      </w:pPr>
      <w:r>
        <w:rPr>
          <w:b/>
          <w:bCs/>
        </w:rPr>
        <w:lastRenderedPageBreak/>
        <w:t>Карта коррупционных рисков</w:t>
      </w:r>
    </w:p>
    <w:p w:rsidR="00FE23D2" w:rsidRDefault="005D222F">
      <w:pPr>
        <w:pStyle w:val="1"/>
        <w:spacing w:after="260"/>
        <w:ind w:left="2560"/>
      </w:pPr>
      <w:r>
        <w:rPr>
          <w:b/>
          <w:bCs/>
        </w:rPr>
        <w:t>МБОУ «Сред</w:t>
      </w:r>
      <w:r w:rsidR="009C4FAA">
        <w:rPr>
          <w:b/>
          <w:bCs/>
        </w:rPr>
        <w:t>няя общеобразовательная школа №3</w:t>
      </w:r>
      <w:r>
        <w:rPr>
          <w:b/>
          <w:bCs/>
        </w:rPr>
        <w:t>8» г.</w:t>
      </w:r>
      <w:r w:rsidR="007F7AE5">
        <w:rPr>
          <w:b/>
          <w:bCs/>
        </w:rPr>
        <w:t xml:space="preserve"> </w:t>
      </w:r>
      <w:r>
        <w:rPr>
          <w:b/>
          <w:bCs/>
        </w:rPr>
        <w:t>Калуги</w:t>
      </w:r>
    </w:p>
    <w:p w:rsidR="00FE23D2" w:rsidRDefault="005D222F">
      <w:pPr>
        <w:pStyle w:val="11"/>
        <w:keepNext/>
        <w:keepLines/>
        <w:numPr>
          <w:ilvl w:val="0"/>
          <w:numId w:val="1"/>
        </w:numPr>
        <w:tabs>
          <w:tab w:val="left" w:pos="5140"/>
        </w:tabs>
        <w:ind w:left="4840"/>
      </w:pPr>
      <w:bookmarkStart w:id="0" w:name="bookmark0"/>
      <w:r>
        <w:t>Общее положение</w:t>
      </w:r>
      <w:bookmarkEnd w:id="0"/>
    </w:p>
    <w:p w:rsidR="00FE23D2" w:rsidRDefault="005D222F">
      <w:pPr>
        <w:pStyle w:val="1"/>
        <w:numPr>
          <w:ilvl w:val="0"/>
          <w:numId w:val="2"/>
        </w:numPr>
        <w:tabs>
          <w:tab w:val="left" w:pos="1589"/>
        </w:tabs>
        <w:ind w:left="1280"/>
        <w:jc w:val="both"/>
      </w:pPr>
      <w:r>
        <w:t>Целью оценки коррупционных рисков является определение конкретных процессов и видов деятельности МБОУ «Сред</w:t>
      </w:r>
      <w:r w:rsidR="009C4FAA">
        <w:t>няя общеобразовательная школа №3</w:t>
      </w:r>
      <w:r>
        <w:t>8» г.</w:t>
      </w:r>
      <w:r w:rsidR="009C4FAA">
        <w:t xml:space="preserve"> </w:t>
      </w:r>
      <w:r>
        <w:t xml:space="preserve">Калуги (далее по тексту Школа), при </w:t>
      </w:r>
      <w:proofErr w:type="gramStart"/>
      <w:r>
        <w:t>реализации</w:t>
      </w:r>
      <w:proofErr w:type="gramEnd"/>
      <w:r>
        <w:t xml:space="preserve"> которых наиболее высока вероятность совершения работниками Школы коррупционных правонарушений, как в целях получения личной выгоды, так и в целях получения выгоды Школы.</w:t>
      </w:r>
    </w:p>
    <w:p w:rsidR="00FE23D2" w:rsidRDefault="005D222F">
      <w:pPr>
        <w:pStyle w:val="1"/>
        <w:numPr>
          <w:ilvl w:val="0"/>
          <w:numId w:val="2"/>
        </w:numPr>
        <w:tabs>
          <w:tab w:val="left" w:pos="1572"/>
        </w:tabs>
        <w:ind w:left="1280"/>
        <w:jc w:val="both"/>
      </w:pPr>
      <w:r>
        <w:t xml:space="preserve">Оценка коррупционных рисков является важнейшим элементом </w:t>
      </w:r>
      <w:proofErr w:type="spellStart"/>
      <w:r>
        <w:t>антикоррупционной</w:t>
      </w:r>
      <w:proofErr w:type="spellEnd"/>
      <w:r>
        <w:t xml:space="preserve"> политики. Она позволяет обеспечить соответствие реализуемых </w:t>
      </w:r>
      <w:proofErr w:type="spellStart"/>
      <w:r>
        <w:t>антикоррупционных</w:t>
      </w:r>
      <w:proofErr w:type="spellEnd"/>
      <w:r>
        <w:t xml:space="preserve"> мероприятий специфике деятельности Школы и рационально использовать ресурсы, направляемые на проведение работы по профилактике коррупции.</w:t>
      </w:r>
    </w:p>
    <w:p w:rsidR="00FE23D2" w:rsidRDefault="005D222F">
      <w:pPr>
        <w:pStyle w:val="1"/>
        <w:numPr>
          <w:ilvl w:val="0"/>
          <w:numId w:val="2"/>
        </w:numPr>
        <w:tabs>
          <w:tab w:val="left" w:pos="1585"/>
        </w:tabs>
        <w:spacing w:after="260"/>
        <w:ind w:left="1280"/>
        <w:jc w:val="both"/>
      </w:pPr>
      <w:r>
        <w:t>Целью оценки коррупционных рисков является определение конкретных процессов и видов деятельности школы, при реализации которых наиболее высока вероятность совершения работниками Школы коррупционных правонарушений, как в целях получения личной выгоды, так и в целях получения выгоды Школой.</w:t>
      </w:r>
    </w:p>
    <w:p w:rsidR="00FE23D2" w:rsidRDefault="005D222F">
      <w:pPr>
        <w:pStyle w:val="11"/>
        <w:keepNext/>
        <w:keepLines/>
        <w:numPr>
          <w:ilvl w:val="0"/>
          <w:numId w:val="1"/>
        </w:numPr>
        <w:tabs>
          <w:tab w:val="left" w:pos="3069"/>
        </w:tabs>
        <w:ind w:left="2760"/>
      </w:pPr>
      <w:bookmarkStart w:id="1" w:name="bookmark2"/>
      <w:r>
        <w:t>Возможные коррупционные правонарушения в Школе:</w:t>
      </w:r>
      <w:bookmarkEnd w:id="1"/>
    </w:p>
    <w:p w:rsidR="00FE23D2" w:rsidRDefault="005D222F">
      <w:pPr>
        <w:pStyle w:val="1"/>
        <w:numPr>
          <w:ilvl w:val="0"/>
          <w:numId w:val="3"/>
        </w:numPr>
        <w:tabs>
          <w:tab w:val="left" w:pos="1572"/>
        </w:tabs>
        <w:spacing w:line="262" w:lineRule="auto"/>
        <w:ind w:left="1280"/>
      </w:pPr>
      <w:r>
        <w:t>при взаимодействии «учитель-ученик» в процессе образовательных отношений;</w:t>
      </w:r>
    </w:p>
    <w:p w:rsidR="00FE23D2" w:rsidRDefault="005D222F">
      <w:pPr>
        <w:pStyle w:val="1"/>
        <w:numPr>
          <w:ilvl w:val="0"/>
          <w:numId w:val="3"/>
        </w:numPr>
        <w:tabs>
          <w:tab w:val="left" w:pos="1572"/>
        </w:tabs>
        <w:spacing w:line="262" w:lineRule="auto"/>
        <w:ind w:left="1280"/>
      </w:pPr>
      <w:r>
        <w:t>при взаимодействии «учитель-родитель» в процессе образовательных отношений;</w:t>
      </w:r>
    </w:p>
    <w:p w:rsidR="00FE23D2" w:rsidRDefault="005D222F">
      <w:pPr>
        <w:pStyle w:val="1"/>
        <w:numPr>
          <w:ilvl w:val="0"/>
          <w:numId w:val="3"/>
        </w:numPr>
        <w:tabs>
          <w:tab w:val="left" w:pos="1572"/>
        </w:tabs>
        <w:spacing w:after="260"/>
        <w:ind w:left="1560" w:hanging="280"/>
        <w:jc w:val="both"/>
      </w:pPr>
      <w:r>
        <w:t>при реализации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</w:t>
      </w:r>
    </w:p>
    <w:p w:rsidR="00FE23D2" w:rsidRDefault="005D222F">
      <w:pPr>
        <w:pStyle w:val="11"/>
        <w:keepNext/>
        <w:keepLines/>
        <w:numPr>
          <w:ilvl w:val="0"/>
          <w:numId w:val="1"/>
        </w:numPr>
        <w:tabs>
          <w:tab w:val="left" w:pos="4494"/>
        </w:tabs>
        <w:ind w:left="4180"/>
      </w:pPr>
      <w:bookmarkStart w:id="2" w:name="bookmark4"/>
      <w:r>
        <w:t>Карта коррупционных рисков</w:t>
      </w:r>
      <w:bookmarkEnd w:id="2"/>
    </w:p>
    <w:p w:rsidR="00FE23D2" w:rsidRDefault="005D222F">
      <w:pPr>
        <w:pStyle w:val="1"/>
        <w:numPr>
          <w:ilvl w:val="0"/>
          <w:numId w:val="4"/>
        </w:numPr>
        <w:tabs>
          <w:tab w:val="left" w:pos="1575"/>
        </w:tabs>
        <w:ind w:left="1280"/>
        <w:jc w:val="both"/>
      </w:pPr>
      <w:r>
        <w:t>В Карте коррупционных рисков (далее -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 w:rsidR="00FE23D2" w:rsidRDefault="005D222F">
      <w:pPr>
        <w:pStyle w:val="1"/>
        <w:numPr>
          <w:ilvl w:val="0"/>
          <w:numId w:val="4"/>
        </w:numPr>
        <w:tabs>
          <w:tab w:val="left" w:pos="1580"/>
        </w:tabs>
        <w:ind w:left="1280"/>
        <w:jc w:val="both"/>
      </w:pPr>
      <w:r>
        <w:t>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FE23D2" w:rsidRDefault="005D222F">
      <w:pPr>
        <w:pStyle w:val="1"/>
        <w:numPr>
          <w:ilvl w:val="0"/>
          <w:numId w:val="4"/>
        </w:numPr>
        <w:tabs>
          <w:tab w:val="left" w:pos="1580"/>
        </w:tabs>
        <w:ind w:left="1280"/>
        <w:jc w:val="both"/>
      </w:pPr>
      <w:r>
        <w:t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:rsidR="00FE23D2" w:rsidRDefault="005D222F">
      <w:pPr>
        <w:pStyle w:val="1"/>
        <w:numPr>
          <w:ilvl w:val="0"/>
          <w:numId w:val="4"/>
        </w:numPr>
        <w:tabs>
          <w:tab w:val="left" w:pos="1580"/>
        </w:tabs>
        <w:spacing w:after="140"/>
        <w:ind w:left="1280"/>
        <w:jc w:val="both"/>
      </w:pPr>
      <w:r>
        <w:t>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  <w:r>
        <w:br w:type="page"/>
      </w:r>
    </w:p>
    <w:p w:rsidR="00FE23D2" w:rsidRDefault="005D222F">
      <w:pPr>
        <w:pStyle w:val="11"/>
        <w:keepNext/>
        <w:keepLines/>
        <w:numPr>
          <w:ilvl w:val="0"/>
          <w:numId w:val="1"/>
        </w:numPr>
        <w:tabs>
          <w:tab w:val="left" w:pos="3963"/>
        </w:tabs>
        <w:ind w:left="3600"/>
      </w:pPr>
      <w:bookmarkStart w:id="3" w:name="bookmark6"/>
      <w:r>
        <w:lastRenderedPageBreak/>
        <w:t>Порядок оценки коррупционных рисков</w:t>
      </w:r>
      <w:bookmarkEnd w:id="3"/>
    </w:p>
    <w:p w:rsidR="00FE23D2" w:rsidRDefault="005D222F">
      <w:pPr>
        <w:pStyle w:val="1"/>
        <w:numPr>
          <w:ilvl w:val="0"/>
          <w:numId w:val="5"/>
        </w:numPr>
        <w:tabs>
          <w:tab w:val="left" w:pos="1614"/>
        </w:tabs>
        <w:spacing w:line="233" w:lineRule="auto"/>
        <w:ind w:left="1280"/>
      </w:pPr>
      <w:r>
        <w:t>Перечень коррупционно-опасных функций и мер по устранению или минимизации</w:t>
      </w:r>
    </w:p>
    <w:p w:rsidR="00FE23D2" w:rsidRDefault="005D222F">
      <w:pPr>
        <w:pStyle w:val="a5"/>
        <w:ind w:left="1262"/>
      </w:pPr>
      <w:r>
        <w:t>коррупционных рисков: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843"/>
        <w:gridCol w:w="2837"/>
        <w:gridCol w:w="1526"/>
        <w:gridCol w:w="2410"/>
        <w:gridCol w:w="1853"/>
      </w:tblGrid>
      <w:tr w:rsidR="00FE23D2">
        <w:trPr>
          <w:trHeight w:hRule="exact" w:val="102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rPr>
                <w:b/>
                <w:bCs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jc w:val="center"/>
            </w:pPr>
            <w:r>
              <w:rPr>
                <w:b/>
                <w:bCs/>
              </w:rPr>
              <w:t>Администрати</w:t>
            </w:r>
            <w:r>
              <w:rPr>
                <w:b/>
                <w:bCs/>
              </w:rPr>
              <w:softHyphen/>
              <w:t>вная процедура (действие)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3D2" w:rsidRDefault="005D222F">
            <w:pPr>
              <w:pStyle w:val="a7"/>
              <w:ind w:firstLine="320"/>
            </w:pPr>
            <w:r>
              <w:rPr>
                <w:b/>
                <w:bCs/>
              </w:rPr>
              <w:t>Коррупционный риск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  <w:jc w:val="center"/>
            </w:pPr>
            <w:r>
              <w:rPr>
                <w:b/>
                <w:bCs/>
              </w:rPr>
              <w:t>Наименова</w:t>
            </w:r>
            <w:r>
              <w:rPr>
                <w:b/>
                <w:bCs/>
              </w:rPr>
              <w:softHyphen/>
              <w:t>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  <w:jc w:val="center"/>
            </w:pPr>
            <w:r>
              <w:rPr>
                <w:b/>
                <w:bCs/>
              </w:rPr>
              <w:t>Меры по управлению коррупционными рисками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D2" w:rsidRDefault="005D22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реализации</w:t>
            </w:r>
          </w:p>
        </w:tc>
      </w:tr>
      <w:tr w:rsidR="00FE23D2">
        <w:trPr>
          <w:trHeight w:hRule="exact" w:val="431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t>Организация деятельности Школы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spacing w:line="257" w:lineRule="auto"/>
              <w:rPr>
                <w:sz w:val="24"/>
                <w:szCs w:val="24"/>
              </w:rPr>
            </w:pPr>
            <w:r>
              <w:t>Директор, зам</w:t>
            </w:r>
            <w:r>
              <w:rPr>
                <w:sz w:val="24"/>
                <w:szCs w:val="24"/>
              </w:rPr>
              <w:t xml:space="preserve">естители </w:t>
            </w:r>
            <w:r>
              <w:t>директора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  <w:spacing w:after="240"/>
            </w:pPr>
            <w:r>
              <w:t>Информационная открытость деятельности Школы.</w:t>
            </w:r>
          </w:p>
          <w:p w:rsidR="00FE23D2" w:rsidRDefault="005D222F">
            <w:pPr>
              <w:pStyle w:val="a7"/>
              <w:spacing w:after="240"/>
            </w:pPr>
            <w:r>
              <w:t xml:space="preserve">Соблюдение утвержденной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Школы.</w:t>
            </w:r>
          </w:p>
          <w:p w:rsidR="00FE23D2" w:rsidRDefault="005D222F">
            <w:pPr>
              <w:pStyle w:val="a7"/>
              <w:spacing w:after="240"/>
            </w:pPr>
            <w:r>
              <w:t>Разъяснение работникам Школы положений законодательства о мерах ответственности за совершение коррупционных правонарушений.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Постоянно</w:t>
            </w:r>
          </w:p>
        </w:tc>
      </w:tr>
      <w:tr w:rsidR="00FE23D2">
        <w:trPr>
          <w:trHeight w:hRule="exact" w:val="431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spacing w:line="254" w:lineRule="auto"/>
              <w:rPr>
                <w:sz w:val="24"/>
                <w:szCs w:val="24"/>
              </w:rPr>
            </w:pPr>
            <w:r>
              <w:t>Деятельность Школы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Неформальные платежи, частное репетиторство, составление или заполнение справок.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spacing w:line="252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t>Педагогическ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работники</w:t>
            </w:r>
            <w:r>
              <w:rPr>
                <w:sz w:val="24"/>
                <w:szCs w:val="24"/>
              </w:rPr>
              <w:t xml:space="preserve">, </w:t>
            </w:r>
            <w:r>
              <w:t>работники Школы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  <w:spacing w:after="240"/>
            </w:pPr>
            <w:r>
              <w:t>Информационная открытость деятельности Школы.</w:t>
            </w:r>
          </w:p>
          <w:p w:rsidR="00FE23D2" w:rsidRDefault="005D222F">
            <w:pPr>
              <w:pStyle w:val="a7"/>
              <w:spacing w:after="240"/>
            </w:pPr>
            <w:r>
              <w:t xml:space="preserve">Соблюдение утвержденной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Школы.</w:t>
            </w:r>
          </w:p>
          <w:p w:rsidR="00FE23D2" w:rsidRDefault="005D222F">
            <w:pPr>
              <w:pStyle w:val="a7"/>
              <w:spacing w:after="240"/>
            </w:pPr>
            <w:r>
              <w:t>Разъяснение работникам Школы положений законодательства о мерах ответственности за совершение коррупционных правонарушений.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Постоянно</w:t>
            </w:r>
          </w:p>
        </w:tc>
      </w:tr>
      <w:tr w:rsidR="00FE23D2">
        <w:trPr>
          <w:trHeight w:hRule="exact" w:val="178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spacing w:line="252" w:lineRule="auto"/>
              <w:rPr>
                <w:sz w:val="24"/>
                <w:szCs w:val="24"/>
              </w:rPr>
            </w:pPr>
            <w:r>
              <w:t>Принятие на работу сотрудников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</w:pPr>
            <w:r>
              <w:t>Предоставление не предусмотренных законом преимуществ (протекционизм, семейственность) для поступления на работу в Школу.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t>Д</w:t>
            </w:r>
            <w:r>
              <w:rPr>
                <w:sz w:val="24"/>
                <w:szCs w:val="24"/>
              </w:rPr>
              <w:t xml:space="preserve">иректор, заместители </w:t>
            </w:r>
            <w:r>
              <w:t>директора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Проведение собеседования при приеме на работу директором, заместителями директора.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Постоянно</w:t>
            </w:r>
          </w:p>
        </w:tc>
      </w:tr>
      <w:tr w:rsidR="00FE23D2">
        <w:trPr>
          <w:trHeight w:hRule="exact" w:val="280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t>Работа со служебной информацией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</w:pPr>
            <w: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  <w:p w:rsidR="00FE23D2" w:rsidRDefault="005D222F">
            <w:pPr>
              <w:pStyle w:val="a7"/>
            </w:pPr>
            <w:r>
              <w:t xml:space="preserve">Попытка </w:t>
            </w:r>
            <w:proofErr w:type="gramStart"/>
            <w:r>
              <w:t>несанкционированного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t>Директор, заместители директора, педагогиче</w:t>
            </w:r>
            <w:r>
              <w:softHyphen/>
              <w:t>ские работники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  <w:spacing w:after="240"/>
            </w:pPr>
            <w:r>
              <w:t xml:space="preserve">Соблюдение утвержденной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Школы.</w:t>
            </w:r>
          </w:p>
          <w:p w:rsidR="00FE23D2" w:rsidRDefault="005D222F">
            <w:pPr>
              <w:pStyle w:val="a7"/>
            </w:pPr>
            <w:r>
              <w:t>Ознакомление с нормативными документами, регламентирующими вопросы предупреждения 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Постоянно</w:t>
            </w:r>
          </w:p>
        </w:tc>
      </w:tr>
    </w:tbl>
    <w:p w:rsidR="00FE23D2" w:rsidRDefault="005D222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843"/>
        <w:gridCol w:w="2837"/>
        <w:gridCol w:w="1526"/>
        <w:gridCol w:w="2410"/>
        <w:gridCol w:w="1853"/>
      </w:tblGrid>
      <w:tr w:rsidR="00FE23D2">
        <w:trPr>
          <w:trHeight w:hRule="exact" w:val="27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FE23D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FE23D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доступа к информационным ресурсам.</w:t>
            </w:r>
          </w:p>
          <w:p w:rsidR="00FE23D2" w:rsidRDefault="005D222F">
            <w:pPr>
              <w:pStyle w:val="a7"/>
            </w:pPr>
            <w:r>
              <w:t>Замалчивание информации.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FE23D2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  <w:spacing w:after="240"/>
            </w:pPr>
            <w:r>
              <w:t>противодействия коррупции в Школе.</w:t>
            </w:r>
          </w:p>
          <w:p w:rsidR="00FE23D2" w:rsidRDefault="005D222F">
            <w:pPr>
              <w:pStyle w:val="a7"/>
            </w:pPr>
            <w:r>
              <w:t>Разъяснение работникам Школы положений законодательства о мерах ответственности за совершение коррупционных правонарушений.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D2" w:rsidRDefault="00FE23D2">
            <w:pPr>
              <w:rPr>
                <w:sz w:val="10"/>
                <w:szCs w:val="10"/>
              </w:rPr>
            </w:pPr>
          </w:p>
        </w:tc>
      </w:tr>
      <w:tr w:rsidR="00FE23D2">
        <w:trPr>
          <w:trHeight w:hRule="exact" w:val="431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t>Работа с обращениями юридических и физических лиц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spacing w:after="240"/>
            </w:pPr>
            <w:r>
              <w:t>Нарушение установленного порядка рассмотрения обращений граждан и юридических лиц.</w:t>
            </w:r>
          </w:p>
          <w:p w:rsidR="00FE23D2" w:rsidRDefault="005D222F">
            <w:pPr>
              <w:pStyle w:val="a7"/>
            </w:pPr>
            <w:r>
              <w:t>Требование от физических и юридических лиц информации, предоставление которой не предусмотрено действующим законодательством.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Директор, заместители директора, лица, ответственны е за рассмотрение обращений.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</w:pPr>
            <w:r>
              <w:t>Разъяснительная работа.</w:t>
            </w:r>
          </w:p>
          <w:p w:rsidR="00FE23D2" w:rsidRDefault="005D222F">
            <w:pPr>
              <w:pStyle w:val="a7"/>
              <w:spacing w:after="240"/>
            </w:pPr>
            <w:r>
              <w:t>Соблюдение административного регламента предоставления муниципальной услуги.</w:t>
            </w:r>
          </w:p>
          <w:p w:rsidR="00FE23D2" w:rsidRDefault="005D222F">
            <w:pPr>
              <w:pStyle w:val="a7"/>
              <w:spacing w:after="240"/>
            </w:pPr>
            <w:r>
              <w:t>Соблюдение установленного порядка обращений граждан.</w:t>
            </w:r>
          </w:p>
          <w:p w:rsidR="00FE23D2" w:rsidRDefault="005D222F">
            <w:pPr>
              <w:pStyle w:val="a7"/>
              <w:spacing w:after="240"/>
            </w:pPr>
            <w:r>
              <w:t>Контроль рассмотрения обращений.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Постоянно</w:t>
            </w:r>
          </w:p>
        </w:tc>
      </w:tr>
      <w:tr w:rsidR="00FE23D2">
        <w:trPr>
          <w:trHeight w:hRule="exact" w:val="329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proofErr w:type="spellStart"/>
            <w:proofErr w:type="gramStart"/>
            <w:r>
              <w:t>Взаимоотношен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с должностными лицами в органах власти и управления, правоохранитель </w:t>
            </w:r>
            <w:proofErr w:type="spellStart"/>
            <w:r>
              <w:t>ными</w:t>
            </w:r>
            <w:proofErr w:type="spellEnd"/>
            <w:r>
              <w:t xml:space="preserve"> органами и другими организациями.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организациях, за исключением символических знаков внимания, протокольных мероприятий.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 xml:space="preserve">Директор, заместители директора, работники, уполномочен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t>н</w:t>
            </w:r>
            <w:proofErr w:type="gramEnd"/>
            <w:r>
              <w:t>ые</w:t>
            </w:r>
            <w:proofErr w:type="spellEnd"/>
            <w:r>
              <w:t xml:space="preserve"> директором представлять интересы Школы.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  <w:spacing w:after="240"/>
            </w:pPr>
            <w:r>
              <w:t xml:space="preserve">Соблюдение утвержденной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Школы.</w:t>
            </w:r>
          </w:p>
          <w:p w:rsidR="00FE23D2" w:rsidRDefault="005D222F">
            <w:pPr>
              <w:pStyle w:val="a7"/>
            </w:pPr>
            <w:r>
              <w:t>Ознакомление с нормативными документами, регламентирующими вопросы предупреждения и противодействия коррупции в Школе.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Постоянно</w:t>
            </w:r>
          </w:p>
        </w:tc>
      </w:tr>
      <w:tr w:rsidR="00FE23D2">
        <w:trPr>
          <w:trHeight w:hRule="exact" w:val="456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t>Принятие решений об использовании бюджетных средств и средств от приносящей доход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Нецелевое использование бюджетных средств и средств, полученных от приносящей доход деятельности.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 w:rsidP="009C4FAA">
            <w:pPr>
              <w:pStyle w:val="a7"/>
              <w:rPr>
                <w:sz w:val="24"/>
                <w:szCs w:val="24"/>
              </w:rPr>
            </w:pPr>
            <w:r>
              <w:t>Директор</w:t>
            </w:r>
            <w:r>
              <w:rPr>
                <w:sz w:val="24"/>
                <w:szCs w:val="24"/>
              </w:rPr>
              <w:t>, г</w:t>
            </w:r>
            <w:r>
              <w:t>лавный бухгалтер</w:t>
            </w:r>
            <w:r>
              <w:rPr>
                <w:sz w:val="24"/>
                <w:szCs w:val="24"/>
              </w:rPr>
              <w:t xml:space="preserve">, </w:t>
            </w:r>
            <w:r w:rsidR="009C4FAA">
              <w:rPr>
                <w:sz w:val="24"/>
                <w:szCs w:val="24"/>
              </w:rPr>
              <w:t xml:space="preserve"> завхоз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  <w:spacing w:after="240" w:line="233" w:lineRule="auto"/>
            </w:pPr>
            <w:r>
              <w:t>Коллективное принятие решений.</w:t>
            </w:r>
          </w:p>
          <w:p w:rsidR="00FE23D2" w:rsidRDefault="005D222F">
            <w:pPr>
              <w:pStyle w:val="a7"/>
              <w:spacing w:after="240"/>
            </w:pPr>
            <w:r>
              <w:t>Ознакомление с нормативными документами, регламентирующими вопросы предупреждения и противодействия коррупции в Школе.</w:t>
            </w:r>
          </w:p>
          <w:p w:rsidR="00FE23D2" w:rsidRDefault="005D222F">
            <w:pPr>
              <w:pStyle w:val="a7"/>
              <w:spacing w:after="240"/>
            </w:pPr>
            <w:r>
              <w:t>Разъяснительная работа о мерах ответственности за совершение коррупционных правонарушений.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Постоянно</w:t>
            </w:r>
          </w:p>
        </w:tc>
      </w:tr>
      <w:tr w:rsidR="00FE23D2">
        <w:trPr>
          <w:trHeight w:hRule="exact" w:val="29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</w:pPr>
            <w:r>
              <w:t>Регистрация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</w:pPr>
            <w:r>
              <w:t>Несвоевременная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</w:pPr>
            <w:r>
              <w:t>Заместитель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</w:pPr>
            <w:r>
              <w:t>Организация 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D2" w:rsidRDefault="00FE23D2">
            <w:pPr>
              <w:rPr>
                <w:sz w:val="10"/>
                <w:szCs w:val="10"/>
              </w:rPr>
            </w:pPr>
          </w:p>
        </w:tc>
      </w:tr>
    </w:tbl>
    <w:p w:rsidR="00FE23D2" w:rsidRDefault="005D222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843"/>
        <w:gridCol w:w="2837"/>
        <w:gridCol w:w="1526"/>
        <w:gridCol w:w="2410"/>
        <w:gridCol w:w="1853"/>
      </w:tblGrid>
      <w:tr w:rsidR="00FE23D2">
        <w:trPr>
          <w:trHeight w:hRule="exact" w:val="330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FE23D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материальных ценностей и ведение баз данных материальных ценностей.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  <w:spacing w:after="240"/>
            </w:pPr>
            <w:r>
              <w:t>постановка на регистрационный учёт материальных ценностей.</w:t>
            </w:r>
          </w:p>
          <w:p w:rsidR="00FE23D2" w:rsidRDefault="005D222F">
            <w:pPr>
              <w:pStyle w:val="a7"/>
              <w:spacing w:after="240"/>
            </w:pPr>
            <w:r>
              <w:t>Умышленно досрочное списание материальных средств расходных материалов с регистрационного учёта.</w:t>
            </w:r>
          </w:p>
          <w:p w:rsidR="00FE23D2" w:rsidRDefault="005D222F">
            <w:pPr>
              <w:pStyle w:val="a7"/>
              <w:spacing w:after="240"/>
            </w:pPr>
            <w:r>
              <w:t>Отсутствие регулярного контроля наличия и сохранения имущества.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9C4FAA">
            <w:pPr>
              <w:pStyle w:val="a7"/>
              <w:spacing w:line="252" w:lineRule="auto"/>
              <w:rPr>
                <w:sz w:val="24"/>
                <w:szCs w:val="24"/>
              </w:rPr>
            </w:pPr>
            <w:r>
              <w:t>завхоза</w:t>
            </w:r>
          </w:p>
          <w:p w:rsidR="00FE23D2" w:rsidRDefault="005D222F">
            <w:pPr>
              <w:pStyle w:val="a7"/>
              <w:spacing w:line="252" w:lineRule="auto"/>
            </w:pPr>
            <w:r>
              <w:t>Материально</w:t>
            </w:r>
          </w:p>
          <w:p w:rsidR="00FE23D2" w:rsidRDefault="00FE23D2">
            <w:pPr>
              <w:pStyle w:val="a7"/>
              <w:spacing w:line="252" w:lineRule="auto"/>
            </w:pPr>
          </w:p>
          <w:p w:rsidR="00FE23D2" w:rsidRDefault="005D222F">
            <w:pPr>
              <w:pStyle w:val="a7"/>
              <w:spacing w:line="252" w:lineRule="auto"/>
            </w:pPr>
            <w:r>
              <w:t>ответственны</w:t>
            </w:r>
          </w:p>
          <w:p w:rsidR="00FE23D2" w:rsidRDefault="005D222F">
            <w:pPr>
              <w:pStyle w:val="a7"/>
              <w:spacing w:line="252" w:lineRule="auto"/>
              <w:rPr>
                <w:sz w:val="24"/>
                <w:szCs w:val="24"/>
              </w:rPr>
            </w:pPr>
            <w:r>
              <w:t>е лица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  <w:spacing w:after="240"/>
            </w:pPr>
            <w:r>
              <w:t xml:space="preserve">по </w:t>
            </w:r>
            <w:proofErr w:type="gramStart"/>
            <w:r>
              <w:t>контролю за</w:t>
            </w:r>
            <w:proofErr w:type="gramEnd"/>
            <w:r>
              <w:t xml:space="preserve"> деятельностью </w:t>
            </w:r>
            <w:proofErr w:type="spellStart"/>
            <w:r>
              <w:t>материально</w:t>
            </w:r>
            <w:r>
              <w:softHyphen/>
              <w:t>ответственных</w:t>
            </w:r>
            <w:proofErr w:type="spellEnd"/>
            <w:r>
              <w:t xml:space="preserve"> лиц.</w:t>
            </w:r>
          </w:p>
          <w:p w:rsidR="00FE23D2" w:rsidRDefault="005D222F">
            <w:pPr>
              <w:pStyle w:val="a7"/>
            </w:pPr>
            <w:r>
              <w:t>Ознакомление с нормативными документами, регламентирующими вопросы предупреждения и противодействия коррупции в Школе.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D2" w:rsidRDefault="00FE23D2">
            <w:pPr>
              <w:rPr>
                <w:sz w:val="10"/>
                <w:szCs w:val="10"/>
              </w:rPr>
            </w:pPr>
          </w:p>
        </w:tc>
      </w:tr>
      <w:tr w:rsidR="00FE23D2">
        <w:trPr>
          <w:trHeight w:hRule="exact" w:val="767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 xml:space="preserve">Осуществление закупок, заключение контрактов и других </w:t>
            </w:r>
            <w:proofErr w:type="spellStart"/>
            <w:r>
              <w:t>гражданск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правовых договоров на поставку товаров, выполнение работ, оказание услуг для Школы.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  <w:spacing w:after="240"/>
            </w:pPr>
            <w:r>
              <w:t>Отказ от проведения мониторинга цен на товары и услуги.</w:t>
            </w:r>
          </w:p>
          <w:p w:rsidR="00FE23D2" w:rsidRDefault="005D222F">
            <w:pPr>
              <w:pStyle w:val="a7"/>
              <w:spacing w:after="240"/>
            </w:pPr>
            <w:r>
              <w:t>Предоставление заведомо ложных сведений о проведении мониторинга цен на товары и услуги.</w:t>
            </w:r>
          </w:p>
          <w:p w:rsidR="00FE23D2" w:rsidRDefault="005D222F">
            <w:pPr>
              <w:pStyle w:val="a7"/>
              <w:spacing w:after="240"/>
            </w:pPr>
            <w:r>
              <w:t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родственник.</w:t>
            </w:r>
          </w:p>
          <w:p w:rsidR="00FE23D2" w:rsidRDefault="005D222F">
            <w:pPr>
              <w:pStyle w:val="a7"/>
              <w:spacing w:after="240"/>
            </w:pPr>
            <w:r>
              <w:t>Свершение сделок с нарушением установленного порядка требований закона в личных интересах.</w:t>
            </w:r>
          </w:p>
          <w:p w:rsidR="00FE23D2" w:rsidRDefault="005D222F">
            <w:pPr>
              <w:pStyle w:val="a7"/>
              <w:spacing w:after="240"/>
              <w:rPr>
                <w:sz w:val="24"/>
                <w:szCs w:val="24"/>
              </w:rPr>
            </w:pPr>
            <w:r>
              <w:t>Заключение договоров без соблюд</w:t>
            </w:r>
            <w:r>
              <w:rPr>
                <w:sz w:val="24"/>
                <w:szCs w:val="24"/>
              </w:rPr>
              <w:t>ения установленной процедуры.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 w:rsidP="009C4FAA">
            <w:pPr>
              <w:pStyle w:val="a7"/>
              <w:rPr>
                <w:sz w:val="24"/>
                <w:szCs w:val="24"/>
              </w:rPr>
            </w:pPr>
            <w:r>
              <w:t xml:space="preserve">Директор, </w:t>
            </w:r>
            <w:r w:rsidR="009C4FAA">
              <w:t>завхоз</w:t>
            </w:r>
            <w:r>
              <w:t xml:space="preserve"> работники бухгалтерии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3D2" w:rsidRDefault="005D222F">
            <w:pPr>
              <w:pStyle w:val="a7"/>
              <w:spacing w:after="240"/>
            </w:pPr>
            <w:r>
              <w:t>Соблюдение при проведении закупок товаров, работ и услуг для нужд Школы требований по заключению договоров с контрагентами в соответствии с федеральными законами.</w:t>
            </w:r>
          </w:p>
          <w:p w:rsidR="00FE23D2" w:rsidRDefault="005D222F">
            <w:pPr>
              <w:pStyle w:val="a7"/>
              <w:spacing w:after="240"/>
            </w:pPr>
            <w:r>
              <w:t>Разъяснение работникам Школы, связанным с заключением контрактов и договоров, о мерах ответственности за совершение коррупционных правонарушений.</w:t>
            </w:r>
          </w:p>
          <w:p w:rsidR="00FE23D2" w:rsidRDefault="005D222F">
            <w:pPr>
              <w:pStyle w:val="a7"/>
              <w:spacing w:after="240"/>
            </w:pPr>
            <w:r>
              <w:t>Ознакомление с нормативными документами, регламентирующими вопросы предупреждения и противодействия коррупции в Школе.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Постоянно</w:t>
            </w:r>
          </w:p>
        </w:tc>
      </w:tr>
      <w:tr w:rsidR="00FE23D2">
        <w:trPr>
          <w:trHeight w:hRule="exact" w:val="407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t>Оплата труда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spacing w:after="240"/>
            </w:pPr>
            <w:r>
              <w:t>Оплата рабочего времени не в полном объеме.</w:t>
            </w:r>
          </w:p>
          <w:p w:rsidR="00FE23D2" w:rsidRDefault="005D222F">
            <w:pPr>
              <w:pStyle w:val="a7"/>
            </w:pPr>
            <w:r>
              <w:t>Оплата рабочего времени не в полном объеме в случае, когда сотрудник фактически отсутствовал на рабочем месте.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 xml:space="preserve">Директор, заместители директора, лицо, </w:t>
            </w:r>
            <w:proofErr w:type="gramStart"/>
            <w:r>
              <w:t xml:space="preserve">осуществляю </w:t>
            </w:r>
            <w:proofErr w:type="spellStart"/>
            <w:r>
              <w:t>щее</w:t>
            </w:r>
            <w:proofErr w:type="spellEnd"/>
            <w:proofErr w:type="gramEnd"/>
            <w:r>
              <w:t xml:space="preserve"> ведение табеля учёта рабочего времени и предоставлен </w:t>
            </w:r>
            <w:proofErr w:type="spellStart"/>
            <w:r>
              <w:t>ия</w:t>
            </w:r>
            <w:proofErr w:type="spellEnd"/>
            <w:r>
              <w:t xml:space="preserve"> сведений о поощрениях.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  <w:spacing w:after="240"/>
            </w:pPr>
            <w:r>
              <w:t>Работа комиссии по установлению компенсационных выплат, выплат стимулирующего характера, премирования и оказания материальной помощи работникам школы.</w:t>
            </w:r>
          </w:p>
          <w:p w:rsidR="00FE23D2" w:rsidRDefault="005D222F">
            <w:pPr>
              <w:pStyle w:val="a7"/>
            </w:pPr>
            <w:r>
              <w:t>Использование средств на оплату труда в строгом соответствии с Положением о порядке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Постоянно</w:t>
            </w:r>
          </w:p>
        </w:tc>
      </w:tr>
    </w:tbl>
    <w:p w:rsidR="00FE23D2" w:rsidRDefault="005D222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843"/>
        <w:gridCol w:w="2837"/>
        <w:gridCol w:w="1526"/>
        <w:gridCol w:w="2410"/>
        <w:gridCol w:w="1853"/>
      </w:tblGrid>
      <w:tr w:rsidR="00FE23D2">
        <w:trPr>
          <w:trHeight w:hRule="exact" w:val="659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FE23D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FE23D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FE23D2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FE23D2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  <w:spacing w:after="240"/>
            </w:pPr>
            <w:r>
              <w:t xml:space="preserve">установления расчета оплаты за неаудиторную занятость, выплат компенсационного характера, повышающих коэффициентов и порядке </w:t>
            </w:r>
            <w:proofErr w:type="gramStart"/>
            <w:r>
              <w:t>распределения стимулирующей части фонда оплаты труда</w:t>
            </w:r>
            <w:proofErr w:type="gramEnd"/>
            <w:r>
              <w:t xml:space="preserve"> и фонда экономии Школы.</w:t>
            </w:r>
          </w:p>
          <w:p w:rsidR="00FE23D2" w:rsidRDefault="005D222F">
            <w:pPr>
              <w:pStyle w:val="a7"/>
              <w:spacing w:after="240"/>
            </w:pPr>
            <w:r>
              <w:t>Разъяснение ответственным лицам о мерах ответственности за совершение коррупционных правонарушений.</w:t>
            </w:r>
          </w:p>
          <w:p w:rsidR="00FE23D2" w:rsidRDefault="005D222F">
            <w:pPr>
              <w:pStyle w:val="a7"/>
              <w:spacing w:after="240"/>
            </w:pPr>
            <w:r>
              <w:t>Проведение заседаний по распределению учебной нагрузки.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D2" w:rsidRDefault="00FE23D2">
            <w:pPr>
              <w:rPr>
                <w:sz w:val="10"/>
                <w:szCs w:val="10"/>
              </w:rPr>
            </w:pPr>
          </w:p>
        </w:tc>
      </w:tr>
      <w:tr w:rsidR="00FE23D2">
        <w:trPr>
          <w:trHeight w:hRule="exact" w:val="253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t>Проведение аттестации педагогических работников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Необъективная оценка деятельности педагогических работников, завышение результативности труда. Предоставление недостаточной информации.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 xml:space="preserve">Заместитель директора </w:t>
            </w:r>
            <w:proofErr w:type="gramStart"/>
            <w:r>
              <w:t>по</w:t>
            </w:r>
            <w:proofErr w:type="gramEnd"/>
          </w:p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t>УВР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  <w:spacing w:after="240"/>
            </w:pPr>
            <w:r>
              <w:t>Комиссионное принятие решения.</w:t>
            </w:r>
          </w:p>
          <w:p w:rsidR="00FE23D2" w:rsidRDefault="005D222F">
            <w:pPr>
              <w:pStyle w:val="a7"/>
            </w:pPr>
            <w:r>
              <w:t>Разъяснение ответственным лицам о мерах ответственности за совершение коррупционных правонарушений.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Постоянно</w:t>
            </w:r>
          </w:p>
        </w:tc>
      </w:tr>
      <w:tr w:rsidR="00FE23D2">
        <w:trPr>
          <w:trHeight w:hRule="exact" w:val="557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t xml:space="preserve">Аттестация </w:t>
            </w:r>
            <w:proofErr w:type="gramStart"/>
            <w: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Необоснованность в выставлении оценки, завышение оценочных балов для искусственного поддержания видимости успеваемости, знаний, умений, навыков. Завышение оценочных баллов за вознаграждение или оказание услуг со стороны обучающихся либо их родителей (законных представителей).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t xml:space="preserve">Заместитель директора, </w:t>
            </w:r>
            <w:proofErr w:type="spellStart"/>
            <w:proofErr w:type="gramStart"/>
            <w:r>
              <w:t>педагогическ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работники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  <w:spacing w:after="240"/>
            </w:pPr>
            <w:r>
              <w:t>Комиссионное принятие решения.</w:t>
            </w:r>
          </w:p>
          <w:p w:rsidR="00FE23D2" w:rsidRDefault="005D222F">
            <w:pPr>
              <w:pStyle w:val="a7"/>
              <w:spacing w:after="240"/>
            </w:pPr>
            <w:r>
              <w:t xml:space="preserve">Организация работы по </w:t>
            </w:r>
            <w:proofErr w:type="gramStart"/>
            <w:r>
              <w:t>контролю за</w:t>
            </w:r>
            <w:proofErr w:type="gramEnd"/>
            <w:r>
              <w:t xml:space="preserve"> деятельностью педагогических работников.</w:t>
            </w:r>
          </w:p>
          <w:p w:rsidR="00FE23D2" w:rsidRDefault="005D222F">
            <w:pPr>
              <w:pStyle w:val="a7"/>
            </w:pPr>
            <w:proofErr w:type="gramStart"/>
            <w:r>
              <w:t>Рассмотрение успеваемости обучающихся на заседаниях педагогического совета.</w:t>
            </w:r>
            <w:proofErr w:type="gramEnd"/>
          </w:p>
          <w:p w:rsidR="00FE23D2" w:rsidRDefault="005D222F">
            <w:pPr>
              <w:pStyle w:val="a7"/>
              <w:spacing w:after="240"/>
            </w:pPr>
            <w:r>
              <w:t>Разъяснение ответственным лицам о мерах ответственности за совершение коррупционных правонарушений.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Постоянно</w:t>
            </w:r>
          </w:p>
        </w:tc>
      </w:tr>
      <w:tr w:rsidR="00FE23D2">
        <w:trPr>
          <w:trHeight w:hRule="exact" w:val="52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</w:pPr>
            <w:r>
              <w:t xml:space="preserve">Приём на обучение </w:t>
            </w:r>
            <w:proofErr w:type="gramStart"/>
            <w:r>
              <w:t>в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  <w:spacing w:line="233" w:lineRule="auto"/>
            </w:pPr>
            <w:r>
              <w:t xml:space="preserve">Предоставление не </w:t>
            </w:r>
            <w:proofErr w:type="gramStart"/>
            <w:r>
              <w:t>предусмотренных</w:t>
            </w:r>
            <w:proofErr w:type="gramEnd"/>
            <w:r>
              <w:t xml:space="preserve"> законом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  <w:rPr>
                <w:sz w:val="24"/>
                <w:szCs w:val="24"/>
              </w:rPr>
            </w:pPr>
            <w:r>
              <w:t>Директор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  <w:spacing w:line="233" w:lineRule="auto"/>
            </w:pPr>
            <w:r>
              <w:t>Обеспечение открытой информации 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Постоянно</w:t>
            </w:r>
          </w:p>
        </w:tc>
      </w:tr>
    </w:tbl>
    <w:p w:rsidR="00FE23D2" w:rsidRDefault="005D222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843"/>
        <w:gridCol w:w="2837"/>
        <w:gridCol w:w="1526"/>
        <w:gridCol w:w="2410"/>
        <w:gridCol w:w="1853"/>
      </w:tblGrid>
      <w:tr w:rsidR="00FE23D2">
        <w:trPr>
          <w:trHeight w:hRule="exact" w:val="40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3D2" w:rsidRDefault="00FE23D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Школу.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3D2" w:rsidRDefault="005D222F">
            <w:pPr>
              <w:pStyle w:val="a7"/>
            </w:pPr>
            <w:r>
              <w:t>преимуществ (протекционизм, семейственность) для поступления.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3D2" w:rsidRDefault="00FE23D2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3D2" w:rsidRDefault="005D222F">
            <w:pPr>
              <w:pStyle w:val="a7"/>
              <w:spacing w:after="240" w:line="233" w:lineRule="auto"/>
            </w:pPr>
            <w:r>
              <w:t>наполняемости классов их количестве.</w:t>
            </w:r>
          </w:p>
          <w:p w:rsidR="00FE23D2" w:rsidRDefault="005D222F">
            <w:pPr>
              <w:pStyle w:val="a7"/>
              <w:spacing w:after="240"/>
              <w:rPr>
                <w:sz w:val="24"/>
                <w:szCs w:val="24"/>
              </w:rPr>
            </w:pPr>
            <w:r>
              <w:t>Соблюдение административного регламента предоставления муниципальной услуги «Зачисление в образовательное учреждение»</w:t>
            </w:r>
            <w:r>
              <w:rPr>
                <w:sz w:val="24"/>
                <w:szCs w:val="24"/>
              </w:rPr>
              <w:t>.</w:t>
            </w:r>
          </w:p>
          <w:p w:rsidR="00FE23D2" w:rsidRDefault="005D222F">
            <w:pPr>
              <w:pStyle w:val="a7"/>
              <w:spacing w:after="240"/>
            </w:pPr>
            <w:r>
              <w:t>Контроль со стороны директора и заместителей директора.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D2" w:rsidRDefault="00FE23D2">
            <w:pPr>
              <w:rPr>
                <w:sz w:val="10"/>
                <w:szCs w:val="10"/>
              </w:rPr>
            </w:pPr>
          </w:p>
        </w:tc>
      </w:tr>
    </w:tbl>
    <w:p w:rsidR="00FE23D2" w:rsidRDefault="00FE23D2">
      <w:pPr>
        <w:spacing w:after="259" w:line="1" w:lineRule="exact"/>
      </w:pPr>
    </w:p>
    <w:p w:rsidR="00FE23D2" w:rsidRDefault="00FE23D2">
      <w:pPr>
        <w:pStyle w:val="20"/>
      </w:pPr>
    </w:p>
    <w:sectPr w:rsidR="00FE23D2" w:rsidSect="00FE23D2">
      <w:type w:val="continuous"/>
      <w:pgSz w:w="11900" w:h="16840"/>
      <w:pgMar w:top="427" w:right="583" w:bottom="949" w:left="416" w:header="0" w:footer="52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E32" w:rsidRDefault="00872E32" w:rsidP="00FE23D2">
      <w:r>
        <w:separator/>
      </w:r>
    </w:p>
  </w:endnote>
  <w:endnote w:type="continuationSeparator" w:id="0">
    <w:p w:rsidR="00872E32" w:rsidRDefault="00872E32" w:rsidP="00FE2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E32" w:rsidRDefault="00872E32"/>
  </w:footnote>
  <w:footnote w:type="continuationSeparator" w:id="0">
    <w:p w:rsidR="00872E32" w:rsidRDefault="00872E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07A"/>
    <w:multiLevelType w:val="multilevel"/>
    <w:tmpl w:val="E2E62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66766"/>
    <w:multiLevelType w:val="multilevel"/>
    <w:tmpl w:val="F7E46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54BFD"/>
    <w:multiLevelType w:val="multilevel"/>
    <w:tmpl w:val="BCEC524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C77862"/>
    <w:multiLevelType w:val="multilevel"/>
    <w:tmpl w:val="10281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23DD0"/>
    <w:multiLevelType w:val="multilevel"/>
    <w:tmpl w:val="051EB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7A511A"/>
    <w:multiLevelType w:val="multilevel"/>
    <w:tmpl w:val="46F82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547306"/>
    <w:multiLevelType w:val="multilevel"/>
    <w:tmpl w:val="E6C831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E23D2"/>
    <w:rsid w:val="004B48C6"/>
    <w:rsid w:val="005D222F"/>
    <w:rsid w:val="007F7AE5"/>
    <w:rsid w:val="00872E32"/>
    <w:rsid w:val="009C4FAA"/>
    <w:rsid w:val="00B45345"/>
    <w:rsid w:val="00FE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23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E2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E23D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sid w:val="00FE23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FE2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FE2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FE23D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1">
    <w:name w:val="Основной текст1"/>
    <w:basedOn w:val="a"/>
    <w:link w:val="a3"/>
    <w:rsid w:val="00FE23D2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E23D2"/>
    <w:pPr>
      <w:spacing w:line="271" w:lineRule="auto"/>
    </w:pPr>
    <w:rPr>
      <w:rFonts w:ascii="Arial" w:eastAsia="Arial" w:hAnsi="Arial" w:cs="Arial"/>
      <w:sz w:val="17"/>
      <w:szCs w:val="17"/>
    </w:rPr>
  </w:style>
  <w:style w:type="paragraph" w:customStyle="1" w:styleId="11">
    <w:name w:val="Заголовок №1"/>
    <w:basedOn w:val="a"/>
    <w:link w:val="10"/>
    <w:rsid w:val="00FE23D2"/>
    <w:pPr>
      <w:ind w:left="31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FE23D2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FE23D2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FE23D2"/>
    <w:pPr>
      <w:spacing w:line="276" w:lineRule="auto"/>
      <w:ind w:left="320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1489</Words>
  <Characters>8490</Characters>
  <Application>Microsoft Office Word</Application>
  <DocSecurity>0</DocSecurity>
  <Lines>70</Lines>
  <Paragraphs>19</Paragraphs>
  <ScaleCrop>false</ScaleCrop>
  <Company>Krokoz™</Company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города Калуги</dc:title>
  <dc:subject/>
  <dc:creator>Павел</dc:creator>
  <cp:keywords/>
  <cp:lastModifiedBy>ШКОЛА</cp:lastModifiedBy>
  <cp:revision>4</cp:revision>
  <dcterms:created xsi:type="dcterms:W3CDTF">2025-02-28T07:27:00Z</dcterms:created>
  <dcterms:modified xsi:type="dcterms:W3CDTF">2025-02-28T07:37:00Z</dcterms:modified>
</cp:coreProperties>
</file>